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37"/>
          <w:tab w:val="left" w:pos="6804"/>
        </w:tabs>
        <w:spacing w:after="0" w:line="240" w:lineRule="auto"/>
        <w:jc w:val="right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b/>
          <w:sz w:val="23"/>
        </w:rPr>
        <w:t xml:space="preserve">                                                                  </w:t>
      </w:r>
      <w:r>
        <w:rPr>
          <w:rFonts w:ascii="Times New Roman" w:hAnsi="Times New Roman" w:eastAsia="Calibri"/>
          <w:b/>
          <w:bCs/>
          <w:sz w:val="28"/>
          <w:szCs w:val="28"/>
        </w:rPr>
        <w:t>УТВЕРЖДАЮ:</w:t>
      </w:r>
    </w:p>
    <w:p>
      <w:pPr>
        <w:spacing w:after="0" w:line="240" w:lineRule="auto"/>
        <w:jc w:val="right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eastAsia="Calibri"/>
          <w:bCs/>
          <w:sz w:val="24"/>
          <w:szCs w:val="24"/>
        </w:rPr>
        <w:t xml:space="preserve">Директор МОУ Карабихская ОШ ЯМР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 xml:space="preserve">                                                                                          _______________ К.Ю. Эрнст</w:t>
      </w:r>
    </w:p>
    <w:p>
      <w:pPr>
        <w:spacing w:line="0" w:lineRule="atLeast"/>
        <w:jc w:val="center"/>
        <w:rPr>
          <w:b/>
          <w:sz w:val="23"/>
        </w:rPr>
      </w:pPr>
    </w:p>
    <w:p>
      <w:pPr>
        <w:spacing w:line="0" w:lineRule="atLeast"/>
        <w:jc w:val="center"/>
        <w:rPr>
          <w:b/>
          <w:sz w:val="23"/>
        </w:rPr>
      </w:pPr>
    </w:p>
    <w:p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>
      <w:pPr>
        <w:spacing w:line="2" w:lineRule="exact"/>
        <w:rPr>
          <w:sz w:val="20"/>
        </w:rPr>
      </w:pPr>
    </w:p>
    <w:p>
      <w:pPr>
        <w:tabs>
          <w:tab w:val="left" w:pos="720"/>
        </w:tabs>
        <w:spacing w:line="0" w:lineRule="atLeast"/>
        <w:ind w:left="142"/>
        <w:jc w:val="center"/>
        <w:rPr>
          <w:b/>
          <w:sz w:val="23"/>
          <w:u w:val="single"/>
        </w:rPr>
      </w:pPr>
      <w:r>
        <w:rPr>
          <w:b/>
          <w:sz w:val="23"/>
        </w:rPr>
        <w:t>В</w:t>
      </w:r>
      <w:r>
        <w:rPr>
          <w:rFonts w:hint="default"/>
          <w:b/>
          <w:sz w:val="23"/>
          <w:lang w:val="ru-RU"/>
        </w:rPr>
        <w:t xml:space="preserve"> </w:t>
      </w:r>
      <w:r>
        <w:rPr>
          <w:b/>
          <w:sz w:val="23"/>
          <w:u w:val="single"/>
        </w:rPr>
        <w:t>МОУ Карабихская ОШ ЯМР</w:t>
      </w:r>
    </w:p>
    <w:p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sz w:val="23"/>
        </w:rPr>
        <w:t>(название ОО)</w:t>
      </w:r>
    </w:p>
    <w:p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2023/2024 УЧЕБНОМ ГОДУ</w:t>
      </w:r>
    </w:p>
    <w:p>
      <w:pPr>
        <w:spacing w:line="48" w:lineRule="exact"/>
        <w:rPr>
          <w:sz w:val="20"/>
        </w:rPr>
      </w:pPr>
    </w:p>
    <w:p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>
      <w:pPr>
        <w:rPr>
          <w:b/>
          <w:i/>
          <w:sz w:val="23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64"/>
        <w:gridCol w:w="2735"/>
        <w:gridCol w:w="270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5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vAlign w:val="center"/>
          </w:tcPr>
          <w:p>
            <w:pPr>
              <w:jc w:val="center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5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spacing w:line="250" w:lineRule="exac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Уровень образовательной</w:t>
            </w:r>
          </w:p>
          <w:p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spacing w:line="250" w:lineRule="exact"/>
              <w:jc w:val="center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>
            <w:pPr>
              <w:spacing w:line="0" w:lineRule="atLeast"/>
              <w:jc w:val="center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  <w:tc>
          <w:tcPr>
            <w:tcW w:w="5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  <w:tc>
          <w:tcPr>
            <w:tcW w:w="5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8" w:lineRule="exact"/>
              <w:jc w:val="lef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Русский язык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чтение/литература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3" w:lineRule="exact"/>
              <w:jc w:val="lef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Окружающий мир</w:t>
            </w:r>
          </w:p>
          <w:p>
            <w:pPr>
              <w:spacing w:line="263" w:lineRule="exact"/>
              <w:jc w:val="lef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Английский язык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ОКМ</w:t>
            </w:r>
          </w:p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АЯ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lang w:eastAsia="en-US"/>
              </w:rPr>
              <w:t>Математика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>
            <w:pPr>
              <w:jc w:val="lef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Алгебра</w:t>
            </w:r>
          </w:p>
          <w:p>
            <w:pPr>
              <w:jc w:val="lef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Геометрия  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</w:t>
            </w:r>
          </w:p>
          <w:p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Ал</w:t>
            </w:r>
          </w:p>
          <w:p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Б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cs="Arial"/>
                <w:sz w:val="23"/>
                <w:lang w:eastAsia="en-US"/>
              </w:rPr>
            </w:pPr>
            <w:r>
              <w:rPr>
                <w:rFonts w:cs="Arial"/>
                <w:sz w:val="23"/>
                <w:lang w:eastAsia="en-US"/>
              </w:rPr>
              <w:t>Всероссийская проверочная работа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ВПР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lang w:eastAsia="en-US"/>
              </w:rPr>
              <w:t>География</w:t>
            </w:r>
          </w:p>
          <w:p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 </w:t>
            </w:r>
          </w:p>
          <w:p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 </w:t>
            </w:r>
          </w:p>
        </w:tc>
        <w:tc>
          <w:tcPr>
            <w:tcW w:w="2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</w:t>
            </w:r>
          </w:p>
          <w:p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  <w:p>
            <w:pPr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Ф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/>
            <w:vAlign w:val="center"/>
          </w:tcPr>
          <w:p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2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Региональная диагностическая работа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Вероятность и статистика</w:t>
            </w:r>
          </w:p>
          <w:p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ВиС</w:t>
            </w:r>
          </w:p>
          <w:p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Уровень образовательной</w:t>
            </w:r>
          </w:p>
          <w:p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sz w:val="20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Тематическая контрольная работа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наименований предметов, курсов, модулей в части, формируемой участниками образовательных отношений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 w:line="0" w:lineRule="atLeast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Тематическая проверочная работа</w:t>
            </w:r>
          </w:p>
          <w:p>
            <w:pPr>
              <w:spacing w:line="0" w:lineRule="atLeast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ТПР</w:t>
            </w:r>
          </w:p>
          <w:p>
            <w:pPr>
              <w:jc w:val="left"/>
              <w:rPr>
                <w:sz w:val="20"/>
                <w:lang w:eastAsia="en-US"/>
              </w:rPr>
            </w:pPr>
          </w:p>
          <w:p>
            <w:pPr>
              <w:jc w:val="left"/>
              <w:rPr>
                <w:sz w:val="20"/>
                <w:lang w:eastAsia="en-US"/>
              </w:rPr>
            </w:pPr>
          </w:p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Индивидуальный проект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  <w:r>
              <w:rPr>
                <w:rFonts w:cs="Arial"/>
                <w:sz w:val="23"/>
                <w:lang w:eastAsia="en-US"/>
              </w:rPr>
              <w:t xml:space="preserve"> </w:t>
            </w: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 w:line="0" w:lineRule="atLeast"/>
              <w:jc w:val="lef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  <w:p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Комплексный анализ текста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</w:t>
            </w:r>
          </w:p>
          <w:p>
            <w:pPr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lang w:eastAsia="en-US"/>
              </w:rPr>
            </w:pPr>
          </w:p>
          <w:p>
            <w:pPr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</w:tbl>
    <w:p/>
    <w:p>
      <w:r>
        <w:br w:type="page"/>
      </w:r>
    </w:p>
    <w:p>
      <w:pPr>
        <w:sectPr>
          <w:pgSz w:w="11906" w:h="16838"/>
          <w:pgMar w:top="1134" w:right="680" w:bottom="1134" w:left="906" w:header="708" w:footer="708" w:gutter="0"/>
          <w:cols w:space="708" w:num="1"/>
          <w:docGrid w:linePitch="360" w:charSpace="0"/>
        </w:sectPr>
      </w:pPr>
    </w:p>
    <w:p>
      <w:pPr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>Единый график оценочных процедур</w:t>
      </w:r>
      <w:r>
        <w:rPr>
          <w:rFonts w:hint="default"/>
          <w:b/>
          <w:bCs/>
          <w:lang w:val="ru-RU"/>
        </w:rPr>
        <w:t xml:space="preserve"> на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 полугодие</w:t>
      </w:r>
      <w:r>
        <w:rPr>
          <w:rFonts w:hint="default"/>
          <w:b/>
          <w:bCs/>
          <w:lang w:val="ru-RU"/>
        </w:rPr>
        <w:t xml:space="preserve"> 2023-2024 учебного года</w:t>
      </w:r>
    </w:p>
    <w:p>
      <w:pPr>
        <w:jc w:val="center"/>
        <w:rPr>
          <w:rFonts w:hint="default"/>
          <w:b/>
          <w:bCs/>
          <w:lang w:val="ru-RU"/>
        </w:rPr>
      </w:pPr>
      <w:bookmarkStart w:id="0" w:name="_GoBack"/>
      <w:bookmarkEnd w:id="0"/>
    </w:p>
    <w:tbl>
      <w:tblPr>
        <w:tblStyle w:val="5"/>
        <w:tblW w:w="161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49"/>
        <w:gridCol w:w="449"/>
        <w:gridCol w:w="451"/>
        <w:gridCol w:w="10"/>
        <w:gridCol w:w="440"/>
        <w:gridCol w:w="451"/>
        <w:gridCol w:w="450"/>
        <w:gridCol w:w="451"/>
        <w:gridCol w:w="450"/>
        <w:gridCol w:w="450"/>
        <w:gridCol w:w="451"/>
        <w:gridCol w:w="450"/>
        <w:gridCol w:w="451"/>
        <w:gridCol w:w="450"/>
        <w:gridCol w:w="451"/>
        <w:gridCol w:w="450"/>
        <w:gridCol w:w="451"/>
        <w:gridCol w:w="491"/>
        <w:gridCol w:w="409"/>
        <w:gridCol w:w="451"/>
        <w:gridCol w:w="450"/>
        <w:gridCol w:w="451"/>
        <w:gridCol w:w="450"/>
        <w:gridCol w:w="451"/>
        <w:gridCol w:w="450"/>
        <w:gridCol w:w="451"/>
        <w:gridCol w:w="450"/>
        <w:gridCol w:w="450"/>
        <w:gridCol w:w="451"/>
        <w:gridCol w:w="450"/>
        <w:gridCol w:w="451"/>
        <w:gridCol w:w="450"/>
        <w:gridCol w:w="451"/>
        <w:gridCol w:w="450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restart"/>
          </w:tcPr>
          <w:p>
            <w:r>
              <w:t>класс</w:t>
            </w:r>
          </w:p>
        </w:tc>
        <w:tc>
          <w:tcPr>
            <w:tcW w:w="7696" w:type="dxa"/>
            <w:gridSpan w:val="18"/>
            <w:tcBorders>
              <w:right w:val="single" w:color="auto" w:sz="18" w:space="0"/>
            </w:tcBorders>
          </w:tcPr>
          <w:p>
            <w:pPr>
              <w:jc w:val="center"/>
            </w:pPr>
            <w:r>
              <w:t>сентябрь</w:t>
            </w:r>
          </w:p>
        </w:tc>
        <w:tc>
          <w:tcPr>
            <w:tcW w:w="7620" w:type="dxa"/>
            <w:gridSpan w:val="17"/>
            <w:tcBorders>
              <w:left w:val="single" w:color="auto" w:sz="18" w:space="0"/>
            </w:tcBorders>
          </w:tcPr>
          <w:p>
            <w:pPr>
              <w:jc w:val="center"/>
            </w:pPr>
            <w: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/>
        </w:tc>
        <w:tc>
          <w:tcPr>
            <w:tcW w:w="4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  <w:tcBorders>
              <w:right w:val="single" w:color="auto" w:sz="18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9" w:type="dxa"/>
            <w:tcBorders>
              <w:left w:val="single" w:color="auto" w:sz="18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7" w:type="dxa"/>
          </w:tcPr>
          <w:p>
            <w:r>
              <w:t>1</w:t>
            </w:r>
          </w:p>
        </w:tc>
        <w:tc>
          <w:tcPr>
            <w:tcW w:w="449" w:type="dxa"/>
          </w:tcPr>
          <w:p/>
        </w:tc>
        <w:tc>
          <w:tcPr>
            <w:tcW w:w="449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  <w:gridSpan w:val="2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91" w:type="dxa"/>
            <w:tcBorders>
              <w:right w:val="single" w:color="auto" w:sz="18" w:space="0"/>
            </w:tcBorders>
          </w:tcPr>
          <w:p/>
        </w:tc>
        <w:tc>
          <w:tcPr>
            <w:tcW w:w="409" w:type="dxa"/>
            <w:tcBorders>
              <w:left w:val="single" w:color="auto" w:sz="18" w:space="0"/>
            </w:tcBorders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2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МА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ВКР ЛИТ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lef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ОКМ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ТПР 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3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ВКР  МА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ВКР ЛИТ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cBorders>
              <w:lef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МА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АЯ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КД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4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МА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cBorders>
              <w:lef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МА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5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1" w:type="dxa"/>
            <w:textDirection w:val="btLr"/>
          </w:tcPr>
          <w:p>
            <w:pPr>
              <w:ind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МА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КС ЛИТ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6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МА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rPr>
                <w:shd w:val="clear" w:color="auto" w:fill="DBE5F1" w:themeFill="accent1" w:themeFillTint="33"/>
              </w:rPr>
              <w:t>В</w:t>
            </w:r>
            <w:r>
              <w:t>КР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МА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МА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rPr>
                <w:shd w:val="clear" w:color="auto" w:fill="DBE5F1" w:themeFill="accent1" w:themeFillTint="33"/>
              </w:rPr>
              <w:t xml:space="preserve">ТКР </w:t>
            </w:r>
            <w:r>
              <w:t>Био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РУ</w:t>
            </w: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7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СОЧ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shd w:val="clear" w:color="auto" w:fill="FFFFFF" w:themeFill="background1"/>
            <w:textDirection w:val="btLr"/>
          </w:tcPr>
          <w:p>
            <w:pPr>
              <w:ind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8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rPr>
                <w:shd w:val="clear" w:color="auto" w:fill="DBE5F1" w:themeFill="accent1" w:themeFillTint="33"/>
              </w:rPr>
              <w:t>В</w:t>
            </w:r>
            <w:r>
              <w:t>КР Ал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ИЗ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Гео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 xml:space="preserve"> ИЗ РУ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Ин</w:t>
            </w: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9 «а»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 Х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Ал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09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ИЗ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Гео</w:t>
            </w:r>
          </w:p>
        </w:tc>
        <w:tc>
          <w:tcPr>
            <w:tcW w:w="454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СОЧ 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9 «б»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ТКР   Х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РУ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ВКР Ал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cBorders>
              <w:right w:val="single" w:color="auto" w:sz="18" w:space="0"/>
            </w:tcBorders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09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0" w:type="dxa"/>
            <w:textDirection w:val="btLr"/>
          </w:tcPr>
          <w:p>
            <w:pPr>
              <w:ind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4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restart"/>
          </w:tcPr>
          <w:p>
            <w:r>
              <w:t>класс</w:t>
            </w:r>
          </w:p>
        </w:tc>
        <w:tc>
          <w:tcPr>
            <w:tcW w:w="1359" w:type="dxa"/>
            <w:gridSpan w:val="4"/>
            <w:tcBorders>
              <w:right w:val="single" w:color="auto" w:sz="18" w:space="0"/>
            </w:tcBorders>
          </w:tcPr>
          <w:p>
            <w:pPr>
              <w:jc w:val="center"/>
            </w:pPr>
            <w:r>
              <w:t>октябрь</w:t>
            </w:r>
          </w:p>
        </w:tc>
        <w:tc>
          <w:tcPr>
            <w:tcW w:w="8548" w:type="dxa"/>
            <w:gridSpan w:val="19"/>
            <w:tcBorders>
              <w:left w:val="single" w:color="auto" w:sz="18" w:space="0"/>
            </w:tcBorders>
          </w:tcPr>
          <w:p>
            <w:pPr>
              <w:jc w:val="center"/>
            </w:pPr>
            <w:r>
              <w:t>ноябрь</w:t>
            </w:r>
          </w:p>
        </w:tc>
        <w:tc>
          <w:tcPr>
            <w:tcW w:w="5409" w:type="dxa"/>
            <w:gridSpan w:val="12"/>
            <w:tcBorders>
              <w:left w:val="single" w:color="auto" w:sz="18" w:space="0"/>
            </w:tcBorders>
          </w:tcPr>
          <w:p>
            <w:pPr>
              <w:jc w:val="center"/>
            </w:pPr>
            <w: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/>
        </w:tc>
        <w:tc>
          <w:tcPr>
            <w:tcW w:w="4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1" w:type="dxa"/>
            <w:tcBorders>
              <w:right w:val="single" w:color="auto" w:sz="18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9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1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1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right w:val="single" w:color="auto" w:sz="18" w:space="0"/>
            </w:tcBorders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1" w:type="dxa"/>
            <w:tcBorders>
              <w:left w:val="single" w:color="auto" w:sz="18" w:space="0"/>
            </w:tcBorders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7" w:type="dxa"/>
          </w:tcPr>
          <w:p>
            <w:r>
              <w:t>1</w:t>
            </w:r>
          </w:p>
        </w:tc>
        <w:tc>
          <w:tcPr>
            <w:tcW w:w="449" w:type="dxa"/>
          </w:tcPr>
          <w:p/>
        </w:tc>
        <w:tc>
          <w:tcPr>
            <w:tcW w:w="449" w:type="dxa"/>
          </w:tcPr>
          <w:p/>
        </w:tc>
        <w:tc>
          <w:tcPr>
            <w:tcW w:w="451" w:type="dxa"/>
            <w:tcBorders>
              <w:right w:val="single" w:color="auto" w:sz="18" w:space="0"/>
            </w:tcBorders>
          </w:tcPr>
          <w:p/>
        </w:tc>
        <w:tc>
          <w:tcPr>
            <w:tcW w:w="450" w:type="dxa"/>
            <w:gridSpan w:val="2"/>
            <w:tcBorders>
              <w:left w:val="single" w:color="auto" w:sz="18" w:space="0"/>
            </w:tcBorders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91" w:type="dxa"/>
          </w:tcPr>
          <w:p/>
        </w:tc>
        <w:tc>
          <w:tcPr>
            <w:tcW w:w="409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  <w:tcBorders>
              <w:right w:val="single" w:color="auto" w:sz="18" w:space="0"/>
            </w:tcBorders>
          </w:tcPr>
          <w:p/>
        </w:tc>
        <w:tc>
          <w:tcPr>
            <w:tcW w:w="451" w:type="dxa"/>
            <w:tcBorders>
              <w:left w:val="single" w:color="auto" w:sz="18" w:space="0"/>
            </w:tcBorders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2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 МА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МА</w:t>
            </w:r>
          </w:p>
        </w:tc>
        <w:tc>
          <w:tcPr>
            <w:tcW w:w="40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3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</w:rPr>
              <w:t>Т</w:t>
            </w:r>
            <w:r>
              <w:rPr>
                <w:sz w:val="22"/>
                <w:szCs w:val="22"/>
              </w:rPr>
              <w:t>КР ЛИТ</w:t>
            </w:r>
          </w:p>
        </w:tc>
        <w:tc>
          <w:tcPr>
            <w:tcW w:w="409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lef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МА</w:t>
            </w: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4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МА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РУ</w:t>
            </w: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left w:val="single" w:color="auto" w:sz="18" w:space="0"/>
            </w:tcBorders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5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МА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КС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1" w:type="dxa"/>
            <w:textDirection w:val="btLr"/>
          </w:tcPr>
          <w:p>
            <w:pPr>
              <w:ind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МА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6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Х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ТКР Г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КС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7</w:t>
            </w:r>
          </w:p>
        </w:tc>
        <w:tc>
          <w:tcPr>
            <w:tcW w:w="449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Ал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КИЗ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9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Гео</w:t>
            </w:r>
          </w:p>
        </w:tc>
        <w:tc>
          <w:tcPr>
            <w:tcW w:w="451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>
            <w:pPr>
              <w:ind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ТКД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8</w:t>
            </w: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4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Ал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ИЗ 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Ин</w:t>
            </w: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Гео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Ф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Гео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7" w:type="dxa"/>
          </w:tcPr>
          <w:p>
            <w:r>
              <w:t>9 «а»</w:t>
            </w:r>
          </w:p>
        </w:tc>
        <w:tc>
          <w:tcPr>
            <w:tcW w:w="449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ТКР Ал</w:t>
            </w:r>
          </w:p>
        </w:tc>
        <w:tc>
          <w:tcPr>
            <w:tcW w:w="449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Г</w:t>
            </w: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СОЧ РУ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Х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ТКР РУ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ТКР Ал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Гео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807" w:type="dxa"/>
          </w:tcPr>
          <w:p>
            <w:r>
              <w:t>9 «б»</w:t>
            </w:r>
          </w:p>
        </w:tc>
        <w:tc>
          <w:tcPr>
            <w:tcW w:w="449" w:type="dxa"/>
            <w:shd w:val="clear" w:color="auto" w:fill="DBE5F1" w:themeFill="accent1" w:themeFillTint="33"/>
            <w:textDirection w:val="btLr"/>
          </w:tcPr>
          <w:p>
            <w:pPr>
              <w:ind w:left="57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Гео</w:t>
            </w:r>
          </w:p>
        </w:tc>
        <w:tc>
          <w:tcPr>
            <w:tcW w:w="449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ТКР  Г</w:t>
            </w:r>
          </w:p>
        </w:tc>
        <w:tc>
          <w:tcPr>
            <w:tcW w:w="451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Х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  Био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57" w:right="113"/>
            </w:pPr>
            <w:r>
              <w:t>ТКР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09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Ал</w:t>
            </w:r>
          </w:p>
        </w:tc>
        <w:tc>
          <w:tcPr>
            <w:tcW w:w="451" w:type="dxa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Гео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4" w:type="dxa"/>
            <w:textDirection w:val="btLr"/>
          </w:tcPr>
          <w:p>
            <w:pPr>
              <w:ind w:left="113" w:right="113"/>
            </w:pPr>
          </w:p>
        </w:tc>
      </w:tr>
    </w:tbl>
    <w:p/>
    <w:p/>
    <w:tbl>
      <w:tblPr>
        <w:tblStyle w:val="5"/>
        <w:tblW w:w="486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50"/>
        <w:gridCol w:w="450"/>
        <w:gridCol w:w="451"/>
        <w:gridCol w:w="450"/>
        <w:gridCol w:w="451"/>
        <w:gridCol w:w="450"/>
        <w:gridCol w:w="451"/>
        <w:gridCol w:w="450"/>
        <w:gridCol w:w="21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9" w:type="dxa"/>
          <w:trHeight w:val="295" w:hRule="atLeast"/>
        </w:trPr>
        <w:tc>
          <w:tcPr>
            <w:tcW w:w="808" w:type="dxa"/>
            <w:vMerge w:val="restart"/>
          </w:tcPr>
          <w:p>
            <w:r>
              <w:t>класс</w:t>
            </w:r>
          </w:p>
        </w:tc>
        <w:tc>
          <w:tcPr>
            <w:tcW w:w="3624" w:type="dxa"/>
            <w:gridSpan w:val="9"/>
            <w:tcBorders>
              <w:right w:val="single" w:color="auto" w:sz="18" w:space="0"/>
            </w:tcBorders>
          </w:tcPr>
          <w:p>
            <w:pPr>
              <w:jc w:val="center"/>
            </w:pPr>
            <w: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Merge w:val="continue"/>
          </w:tcPr>
          <w:p/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right w:val="single" w:color="auto" w:sz="18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8" w:type="dxa"/>
          </w:tcPr>
          <w:p>
            <w:r>
              <w:t>1</w:t>
            </w:r>
          </w:p>
        </w:tc>
        <w:tc>
          <w:tcPr>
            <w:tcW w:w="450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</w:tcPr>
          <w:p/>
        </w:tc>
        <w:tc>
          <w:tcPr>
            <w:tcW w:w="451" w:type="dxa"/>
          </w:tcPr>
          <w:p/>
        </w:tc>
        <w:tc>
          <w:tcPr>
            <w:tcW w:w="450" w:type="dxa"/>
            <w:tcBorders>
              <w:right w:val="single" w:color="auto" w:sz="18" w:space="0"/>
            </w:tcBorders>
          </w:tcPr>
          <w:p/>
        </w:tc>
        <w:tc>
          <w:tcPr>
            <w:tcW w:w="450" w:type="dxa"/>
            <w:gridSpan w:val="2"/>
            <w:tcBorders>
              <w:left w:val="single" w:color="auto" w:sz="1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2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АЯ ТКР  АААБио</w:t>
            </w:r>
          </w:p>
        </w:tc>
        <w:tc>
          <w:tcPr>
            <w:tcW w:w="451" w:type="dxa"/>
            <w:textDirection w:val="btLr"/>
          </w:tcPr>
          <w:p>
            <w:pPr>
              <w:ind w:left="57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МА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3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 ЛИТ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РУ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ОКР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4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  ЛИТ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РУ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МА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5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МА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РУ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6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РУ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7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ВиС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РУ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Ал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Ф</w:t>
            </w: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8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9 «а»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Ф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Ал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808" w:type="dxa"/>
          </w:tcPr>
          <w:p>
            <w:r>
              <w:t>9 «б»</w:t>
            </w:r>
          </w:p>
        </w:tc>
        <w:tc>
          <w:tcPr>
            <w:tcW w:w="450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АДР Ал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ТКР ЛИТ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 АЯ</w:t>
            </w:r>
          </w:p>
        </w:tc>
        <w:tc>
          <w:tcPr>
            <w:tcW w:w="451" w:type="dxa"/>
            <w:shd w:val="clear" w:color="auto" w:fill="DBE5F1" w:themeFill="accent1" w:themeFillTint="33"/>
            <w:textDirection w:val="btLr"/>
          </w:tcPr>
          <w:p>
            <w:pPr>
              <w:ind w:right="113"/>
            </w:pPr>
            <w:r>
              <w:t>ТКР Био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>
            <w:pPr>
              <w:ind w:left="113" w:right="113"/>
            </w:pPr>
            <w:r>
              <w:t>ТКР Ф</w:t>
            </w:r>
          </w:p>
        </w:tc>
        <w:tc>
          <w:tcPr>
            <w:tcW w:w="451" w:type="dxa"/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tcBorders>
              <w:righ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  <w:tc>
          <w:tcPr>
            <w:tcW w:w="450" w:type="dxa"/>
            <w:gridSpan w:val="2"/>
            <w:tcBorders>
              <w:left w:val="single" w:color="auto" w:sz="18" w:space="0"/>
            </w:tcBorders>
            <w:textDirection w:val="btLr"/>
          </w:tcPr>
          <w:p>
            <w:pPr>
              <w:ind w:left="113" w:right="113"/>
            </w:pPr>
          </w:p>
        </w:tc>
      </w:tr>
    </w:tbl>
    <w:p/>
    <w:p/>
    <w:sectPr>
      <w:pgSz w:w="16838" w:h="11906" w:orient="landscape"/>
      <w:pgMar w:top="425" w:right="1134" w:bottom="425" w:left="1134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68F6"/>
    <w:rsid w:val="00044BAA"/>
    <w:rsid w:val="0005686C"/>
    <w:rsid w:val="001047AC"/>
    <w:rsid w:val="00125916"/>
    <w:rsid w:val="00260931"/>
    <w:rsid w:val="002E772E"/>
    <w:rsid w:val="002F7D3D"/>
    <w:rsid w:val="003127F7"/>
    <w:rsid w:val="003848B4"/>
    <w:rsid w:val="003D0A81"/>
    <w:rsid w:val="003D0DA9"/>
    <w:rsid w:val="003F68F6"/>
    <w:rsid w:val="004275C8"/>
    <w:rsid w:val="004A2F4D"/>
    <w:rsid w:val="004A5544"/>
    <w:rsid w:val="005621A8"/>
    <w:rsid w:val="005967B2"/>
    <w:rsid w:val="005B3A04"/>
    <w:rsid w:val="00602D8D"/>
    <w:rsid w:val="00705752"/>
    <w:rsid w:val="007429F4"/>
    <w:rsid w:val="00744227"/>
    <w:rsid w:val="007C773E"/>
    <w:rsid w:val="008C4453"/>
    <w:rsid w:val="00902515"/>
    <w:rsid w:val="0091176E"/>
    <w:rsid w:val="00967F86"/>
    <w:rsid w:val="009D6A77"/>
    <w:rsid w:val="00A01936"/>
    <w:rsid w:val="00A37D11"/>
    <w:rsid w:val="00AB7801"/>
    <w:rsid w:val="00C36CBB"/>
    <w:rsid w:val="00CB3000"/>
    <w:rsid w:val="00CC0A40"/>
    <w:rsid w:val="00CE7426"/>
    <w:rsid w:val="00D814B8"/>
    <w:rsid w:val="00DD5666"/>
    <w:rsid w:val="00DE7CAD"/>
    <w:rsid w:val="00E1746F"/>
    <w:rsid w:val="00E2693F"/>
    <w:rsid w:val="00E41CCB"/>
    <w:rsid w:val="00EB4396"/>
    <w:rsid w:val="00EE347F"/>
    <w:rsid w:val="00F02E52"/>
    <w:rsid w:val="00F62148"/>
    <w:rsid w:val="00F73938"/>
    <w:rsid w:val="00F81205"/>
    <w:rsid w:val="25975D36"/>
    <w:rsid w:val="397921AF"/>
    <w:rsid w:val="703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Calibri"/>
    </w:rPr>
  </w:style>
  <w:style w:type="table" w:styleId="5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ED153-A3D8-4AFD-8E7C-6D842CC4BE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744</Words>
  <Characters>4246</Characters>
  <Lines>35</Lines>
  <Paragraphs>9</Paragraphs>
  <TotalTime>5</TotalTime>
  <ScaleCrop>false</ScaleCrop>
  <LinksUpToDate>false</LinksUpToDate>
  <CharactersWithSpaces>4981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2023-09-14T21:44:00Z</dcterms:created>
  <dc:creator>владелец</dc:creator>
  <cp:lastModifiedBy>Кристина Эрнст</cp:lastModifiedBy>
  <dcterms:modified xsi:type="dcterms:W3CDTF">2023-09-16T20:52:01Z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763D832E46504373BC5B1E0BC979E611</vt:lpwstr>
  </property>
</Properties>
</file>